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AA01" w14:textId="77777777" w:rsidR="00D40AF2" w:rsidRDefault="000C476C">
      <w:pPr>
        <w:spacing w:after="23" w:line="240" w:lineRule="auto"/>
        <w:ind w:left="10"/>
        <w:jc w:val="right"/>
      </w:pPr>
      <w:bookmarkStart w:id="0" w:name="_GoBack"/>
      <w:bookmarkEnd w:id="0"/>
      <w:r>
        <w:t xml:space="preserve">1 priedas </w:t>
      </w:r>
    </w:p>
    <w:p w14:paraId="0A48983F" w14:textId="77777777" w:rsidR="00D40AF2" w:rsidRDefault="000C476C">
      <w:pPr>
        <w:spacing w:line="240" w:lineRule="auto"/>
        <w:ind w:left="1539" w:firstLine="0"/>
        <w:jc w:val="center"/>
      </w:pPr>
      <w:r>
        <w:rPr>
          <w:b/>
          <w:sz w:val="28"/>
        </w:rPr>
        <w:t xml:space="preserve"> </w:t>
      </w:r>
    </w:p>
    <w:p w14:paraId="1E055EFD" w14:textId="77777777" w:rsidR="00D40AF2" w:rsidRDefault="000C476C" w:rsidP="00AB0005">
      <w:pPr>
        <w:spacing w:after="1" w:line="240" w:lineRule="auto"/>
        <w:ind w:left="1539" w:firstLine="0"/>
        <w:jc w:val="center"/>
      </w:pPr>
      <w:r>
        <w:rPr>
          <w:b/>
          <w:sz w:val="28"/>
        </w:rPr>
        <w:t>SU</w:t>
      </w:r>
      <w:r w:rsidR="00AB0005">
        <w:rPr>
          <w:b/>
          <w:sz w:val="28"/>
        </w:rPr>
        <w:t xml:space="preserve">TIKIMAS DĖL ASMENS DUOMENŲ (AD) RINKIMO IR </w:t>
      </w:r>
      <w:r>
        <w:rPr>
          <w:b/>
          <w:sz w:val="28"/>
        </w:rPr>
        <w:t>TVARKYMO</w:t>
      </w:r>
    </w:p>
    <w:p w14:paraId="4F19C8EE" w14:textId="77777777" w:rsidR="00D40AF2" w:rsidRDefault="000C476C">
      <w:pPr>
        <w:spacing w:after="40" w:line="240" w:lineRule="auto"/>
        <w:ind w:left="1539" w:firstLine="0"/>
        <w:jc w:val="left"/>
      </w:pPr>
      <w:r>
        <w:rPr>
          <w:b/>
          <w:sz w:val="28"/>
        </w:rPr>
        <w:t xml:space="preserve"> </w:t>
      </w:r>
    </w:p>
    <w:p w14:paraId="1E006D72" w14:textId="77777777" w:rsidR="004D2D8D" w:rsidRDefault="000C476C" w:rsidP="004D2D8D">
      <w:pPr>
        <w:spacing w:after="0" w:line="240" w:lineRule="auto"/>
        <w:ind w:left="709" w:firstLine="0"/>
        <w:jc w:val="left"/>
      </w:pPr>
      <w:r>
        <w:t xml:space="preserve">Aš,  _____________________________________________  sutinku, kad </w:t>
      </w:r>
      <w:r w:rsidR="00914025">
        <w:t xml:space="preserve">Utenos daugiafunkcis </w:t>
      </w:r>
      <w:r w:rsidR="004D2D8D">
        <w:t xml:space="preserve">   </w:t>
      </w:r>
    </w:p>
    <w:p w14:paraId="4D815EEC" w14:textId="46ADDBB7" w:rsidR="004D2D8D" w:rsidRPr="009E3906" w:rsidRDefault="004D2D8D" w:rsidP="004D2D8D">
      <w:pPr>
        <w:spacing w:after="0" w:line="240" w:lineRule="auto"/>
        <w:ind w:left="709" w:firstLine="0"/>
        <w:rPr>
          <w:sz w:val="18"/>
          <w:szCs w:val="18"/>
        </w:rPr>
      </w:pPr>
      <w:r>
        <w:t xml:space="preserve">                                  </w:t>
      </w:r>
      <w:r w:rsidRPr="009E3906">
        <w:rPr>
          <w:sz w:val="18"/>
          <w:szCs w:val="18"/>
        </w:rPr>
        <w:t xml:space="preserve"> (</w:t>
      </w:r>
      <w:r w:rsidR="009E3906" w:rsidRPr="009E3906">
        <w:rPr>
          <w:sz w:val="18"/>
          <w:szCs w:val="18"/>
        </w:rPr>
        <w:t>tėvo (globėjo rūpintojo) vardas, pavardė</w:t>
      </w:r>
      <w:r w:rsidRPr="009E3906">
        <w:rPr>
          <w:sz w:val="18"/>
          <w:szCs w:val="18"/>
        </w:rPr>
        <w:t xml:space="preserve">) </w:t>
      </w:r>
    </w:p>
    <w:p w14:paraId="0C86A884" w14:textId="12DB31A8" w:rsidR="00D40AF2" w:rsidRDefault="00F137AD" w:rsidP="00B20579">
      <w:pPr>
        <w:spacing w:after="0" w:line="240" w:lineRule="auto"/>
        <w:ind w:left="0" w:firstLine="0"/>
      </w:pPr>
      <w:r>
        <w:t xml:space="preserve">sporto centras </w:t>
      </w:r>
      <w:r w:rsidR="000C476C">
        <w:t>rinktų ir tvarkytų lentelėje sutikimu pažymėtus asmens duomenis (t</w:t>
      </w:r>
      <w:r w:rsidR="00592FC4">
        <w:t xml:space="preserve">oliau trumpinama AD) apie mano </w:t>
      </w:r>
      <w:r w:rsidR="000C476C">
        <w:t xml:space="preserve">nepilnametį sūnų/ dukrą  ________________________________________________ </w:t>
      </w:r>
    </w:p>
    <w:p w14:paraId="24FB938A" w14:textId="5B3EB634" w:rsidR="00D40AF2" w:rsidRDefault="000C476C" w:rsidP="00B20579">
      <w:pPr>
        <w:spacing w:after="0" w:line="240" w:lineRule="auto"/>
        <w:ind w:left="0" w:firstLine="0"/>
        <w:jc w:val="center"/>
        <w:rPr>
          <w:sz w:val="16"/>
        </w:rPr>
      </w:pPr>
      <w:r>
        <w:rPr>
          <w:sz w:val="16"/>
        </w:rPr>
        <w:t>(</w:t>
      </w:r>
      <w:r w:rsidR="00DB753D">
        <w:rPr>
          <w:sz w:val="16"/>
        </w:rPr>
        <w:t>vaiko</w:t>
      </w:r>
      <w:r w:rsidR="004D2D8D">
        <w:rPr>
          <w:sz w:val="16"/>
        </w:rPr>
        <w:t xml:space="preserve"> </w:t>
      </w:r>
      <w:r>
        <w:rPr>
          <w:sz w:val="16"/>
        </w:rPr>
        <w:t>vardas</w:t>
      </w:r>
      <w:r w:rsidR="004D2D8D">
        <w:rPr>
          <w:sz w:val="16"/>
        </w:rPr>
        <w:t xml:space="preserve">, </w:t>
      </w:r>
      <w:r>
        <w:rPr>
          <w:sz w:val="16"/>
        </w:rPr>
        <w:t xml:space="preserve">pavardė) </w:t>
      </w:r>
    </w:p>
    <w:p w14:paraId="625F5C82" w14:textId="77777777" w:rsidR="00B20579" w:rsidRDefault="00B20579" w:rsidP="00B20579">
      <w:pPr>
        <w:spacing w:after="0" w:line="240" w:lineRule="auto"/>
        <w:ind w:left="0" w:firstLine="0"/>
        <w:jc w:val="center"/>
      </w:pPr>
    </w:p>
    <w:tbl>
      <w:tblPr>
        <w:tblStyle w:val="TableGrid"/>
        <w:tblW w:w="10592" w:type="dxa"/>
        <w:tblInd w:w="35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953"/>
        <w:gridCol w:w="4538"/>
        <w:gridCol w:w="1984"/>
        <w:gridCol w:w="993"/>
        <w:gridCol w:w="1124"/>
      </w:tblGrid>
      <w:tr w:rsidR="00D40AF2" w14:paraId="5F4B21E5" w14:textId="77777777" w:rsidTr="00592FC4">
        <w:trPr>
          <w:trHeight w:val="51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7E8D3" w14:textId="77777777" w:rsidR="00D40AF2" w:rsidRPr="00592FC4" w:rsidRDefault="000C476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AD rinkimo ir tvarkymo tikslas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BE2BB" w14:textId="77777777" w:rsidR="00D40AF2" w:rsidRPr="00592FC4" w:rsidRDefault="000C476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Tvarkomi duomenys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61858" w14:textId="77777777" w:rsidR="00D40AF2" w:rsidRPr="00592FC4" w:rsidRDefault="000C476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AD saugojimo terminas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0BDD7" w14:textId="77777777" w:rsidR="00D40AF2" w:rsidRDefault="000C476C">
            <w:pPr>
              <w:spacing w:after="0" w:line="276" w:lineRule="auto"/>
              <w:ind w:left="28" w:firstLine="0"/>
              <w:jc w:val="left"/>
            </w:pPr>
            <w:r>
              <w:rPr>
                <w:b/>
                <w:sz w:val="16"/>
              </w:rPr>
              <w:t xml:space="preserve">SUTINKU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F9F31" w14:textId="01BACFA6" w:rsidR="00D40AF2" w:rsidRDefault="000C476C" w:rsidP="00592FC4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4"/>
              </w:rPr>
              <w:t>NESUTINKU</w:t>
            </w:r>
          </w:p>
        </w:tc>
      </w:tr>
      <w:tr w:rsidR="00D40AF2" w14:paraId="76A5AF91" w14:textId="77777777" w:rsidTr="00592FC4">
        <w:trPr>
          <w:trHeight w:val="76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B36" w14:textId="77777777" w:rsidR="00D40AF2" w:rsidRPr="00592FC4" w:rsidRDefault="000C476C">
            <w:pPr>
              <w:spacing w:after="0" w:line="240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Mokymo sutarčių </w:t>
            </w:r>
          </w:p>
          <w:p w14:paraId="66CC6B78" w14:textId="77777777" w:rsidR="00D40AF2" w:rsidRPr="00592FC4" w:rsidRDefault="000C476C">
            <w:pPr>
              <w:spacing w:after="0" w:line="276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apskaitos tikslu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C72A" w14:textId="7CA2B6D9" w:rsidR="00D40AF2" w:rsidRPr="00592FC4" w:rsidRDefault="000C476C">
            <w:pPr>
              <w:spacing w:after="0" w:line="276" w:lineRule="auto"/>
              <w:ind w:left="0" w:right="468" w:firstLine="0"/>
              <w:rPr>
                <w:szCs w:val="24"/>
              </w:rPr>
            </w:pPr>
            <w:r w:rsidRPr="00592FC4">
              <w:rPr>
                <w:szCs w:val="24"/>
              </w:rPr>
              <w:t xml:space="preserve">Mokinių, jų tėvų (globėjų rūpintojų) vardai, pavardės, asmens kodai, gyvenamoji vieta, telefonų numeriai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7AB" w14:textId="43259834" w:rsidR="00D40AF2" w:rsidRPr="00592FC4" w:rsidRDefault="00592FC4" w:rsidP="00592FC4">
            <w:pPr>
              <w:spacing w:after="0" w:line="276" w:lineRule="auto"/>
              <w:ind w:left="0" w:righ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Saugojimo terminas nustatytas </w:t>
            </w:r>
            <w:r w:rsidR="000C476C" w:rsidRPr="00592FC4">
              <w:rPr>
                <w:szCs w:val="24"/>
              </w:rPr>
              <w:t xml:space="preserve">LR įstatymų 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93B1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CC76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40AF2" w14:paraId="5721C002" w14:textId="77777777" w:rsidTr="00592FC4">
        <w:trPr>
          <w:trHeight w:val="159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2AC" w14:textId="77777777" w:rsidR="00D40AF2" w:rsidRPr="00592FC4" w:rsidRDefault="000C476C">
            <w:pPr>
              <w:spacing w:after="0" w:line="240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Dienynų  pildymo </w:t>
            </w:r>
          </w:p>
          <w:p w14:paraId="2A697A36" w14:textId="77777777" w:rsidR="00D40AF2" w:rsidRPr="00592FC4" w:rsidRDefault="000C476C">
            <w:pPr>
              <w:spacing w:after="0" w:line="276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tikslu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2869" w14:textId="77777777" w:rsidR="00D40AF2" w:rsidRPr="00592FC4" w:rsidRDefault="000C476C" w:rsidP="008F2AC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 xml:space="preserve">Mokinio vardas, pavardė, klasė, mokslo metai, įvertinimai, pastabos, pagyrimai, lankomumas, asmens bylos numeris, tėvų (globėjų rūpintojų) vardai, pavardės, gyvenamoji vieta, telefono numeriai, elektroninio pašto adresas.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FFDD" w14:textId="77777777" w:rsidR="00D40AF2" w:rsidRPr="00592FC4" w:rsidRDefault="000C476C" w:rsidP="00592FC4">
            <w:pPr>
              <w:spacing w:after="0" w:line="276" w:lineRule="auto"/>
              <w:ind w:left="0" w:right="2" w:firstLine="0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 xml:space="preserve">Saugojimo terminas nustatytas LR įstatymų 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9235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DBAF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40AF2" w14:paraId="645316AB" w14:textId="77777777" w:rsidTr="00592FC4">
        <w:trPr>
          <w:trHeight w:val="139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FB19" w14:textId="77777777" w:rsidR="00D40AF2" w:rsidRPr="00592FC4" w:rsidRDefault="000C476C">
            <w:pPr>
              <w:spacing w:after="0" w:line="276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Vaiko gerovės komisijos darbo organizavimo ir </w:t>
            </w:r>
            <w:r w:rsidR="008F2AC9" w:rsidRPr="00592FC4">
              <w:rPr>
                <w:b/>
                <w:szCs w:val="24"/>
              </w:rPr>
              <w:t>vykdymo tikslu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B6E9" w14:textId="77777777" w:rsidR="008F2AC9" w:rsidRPr="00592FC4" w:rsidRDefault="000C476C">
            <w:pPr>
              <w:spacing w:after="0" w:line="276" w:lineRule="auto"/>
              <w:ind w:left="34" w:hanging="34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>-</w:t>
            </w:r>
            <w:r w:rsidRPr="00592FC4">
              <w:rPr>
                <w:rFonts w:ascii="Arial" w:eastAsia="Arial" w:hAnsi="Arial" w:cs="Arial"/>
                <w:szCs w:val="24"/>
              </w:rPr>
              <w:t xml:space="preserve"> </w:t>
            </w:r>
            <w:r w:rsidRPr="00592FC4">
              <w:rPr>
                <w:szCs w:val="24"/>
              </w:rPr>
              <w:t xml:space="preserve">mokinio vardas pavardė, gimimo data, gyvenamoji vieta, telefono numeris, klasė, mokslo metai. </w:t>
            </w:r>
          </w:p>
          <w:p w14:paraId="3CD5F7C4" w14:textId="77777777" w:rsidR="00D40AF2" w:rsidRPr="00592FC4" w:rsidRDefault="008F2AC9">
            <w:pPr>
              <w:spacing w:after="0" w:line="276" w:lineRule="auto"/>
              <w:ind w:left="34" w:hanging="34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>-</w:t>
            </w:r>
            <w:r w:rsidRPr="00592FC4">
              <w:rPr>
                <w:rFonts w:ascii="Arial" w:eastAsia="Arial" w:hAnsi="Arial" w:cs="Arial"/>
                <w:szCs w:val="24"/>
              </w:rPr>
              <w:t xml:space="preserve"> </w:t>
            </w:r>
            <w:r w:rsidRPr="00592FC4">
              <w:rPr>
                <w:b/>
                <w:i/>
                <w:szCs w:val="24"/>
              </w:rPr>
              <w:t xml:space="preserve">Šiuo tikslu tvarkomi ypatingi asmens duomenys </w:t>
            </w:r>
            <w:r w:rsidRPr="00592FC4">
              <w:rPr>
                <w:szCs w:val="24"/>
              </w:rPr>
              <w:t>– sutrikimai, specialieji mokinio mokymosi poreikiai.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DC10" w14:textId="77777777" w:rsidR="00D40AF2" w:rsidRPr="00592FC4" w:rsidRDefault="000C476C" w:rsidP="00592FC4">
            <w:pPr>
              <w:spacing w:after="0" w:line="276" w:lineRule="auto"/>
              <w:ind w:left="0" w:right="2" w:firstLine="0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 xml:space="preserve">Saugojimo terminas nustatytas LR įstatymų 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450D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EBA6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40AF2" w14:paraId="38682D5E" w14:textId="77777777" w:rsidTr="00592FC4">
        <w:tblPrEx>
          <w:tblCellMar>
            <w:right w:w="47" w:type="dxa"/>
          </w:tblCellMar>
        </w:tblPrEx>
        <w:trPr>
          <w:trHeight w:val="203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661" w14:textId="3BF8143E" w:rsidR="00D40AF2" w:rsidRPr="00592FC4" w:rsidRDefault="000C476C">
            <w:pPr>
              <w:spacing w:after="41" w:line="233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>Bendruomenės ir visuom</w:t>
            </w:r>
            <w:r w:rsidR="008F2AC9" w:rsidRPr="00592FC4">
              <w:rPr>
                <w:b/>
                <w:szCs w:val="24"/>
              </w:rPr>
              <w:t xml:space="preserve">enės informavimo apie </w:t>
            </w:r>
            <w:r w:rsidR="00F15813">
              <w:rPr>
                <w:b/>
                <w:szCs w:val="24"/>
              </w:rPr>
              <w:t xml:space="preserve">Centro </w:t>
            </w:r>
            <w:r w:rsidRPr="00592FC4">
              <w:rPr>
                <w:b/>
                <w:szCs w:val="24"/>
              </w:rPr>
              <w:t xml:space="preserve"> veiklą ir bendruomenės </w:t>
            </w:r>
          </w:p>
          <w:p w14:paraId="392AF589" w14:textId="77777777" w:rsidR="00D40AF2" w:rsidRPr="00592FC4" w:rsidRDefault="000C476C">
            <w:pPr>
              <w:spacing w:after="0" w:line="240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narių pasiekimus </w:t>
            </w:r>
          </w:p>
          <w:p w14:paraId="401A4AA2" w14:textId="77777777" w:rsidR="00D40AF2" w:rsidRPr="00592FC4" w:rsidRDefault="000C476C">
            <w:pPr>
              <w:spacing w:after="0" w:line="276" w:lineRule="auto"/>
              <w:ind w:left="4" w:firstLine="0"/>
              <w:jc w:val="left"/>
              <w:rPr>
                <w:szCs w:val="24"/>
              </w:rPr>
            </w:pPr>
            <w:r w:rsidRPr="00592FC4">
              <w:rPr>
                <w:b/>
                <w:szCs w:val="24"/>
              </w:rPr>
              <w:t xml:space="preserve">tikslu 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F5BA" w14:textId="77777777" w:rsidR="00D40AF2" w:rsidRPr="00592FC4" w:rsidRDefault="000C476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>mokinių, jų tėvų (globėjų rūpintojų) var</w:t>
            </w:r>
            <w:r w:rsidR="008F2AC9" w:rsidRPr="00592FC4">
              <w:rPr>
                <w:szCs w:val="24"/>
              </w:rPr>
              <w:t>das, pavardė,</w:t>
            </w:r>
            <w:r w:rsidRPr="00592FC4">
              <w:rPr>
                <w:szCs w:val="24"/>
              </w:rPr>
              <w:t xml:space="preserve"> informacija apie pasiekimus, dalyvavimą renginiuose, nuotrauka, vaizdo medžiaga, kurioje užfiksuotas duomenų subjektas **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C858" w14:textId="77777777" w:rsidR="00D40AF2" w:rsidRPr="00592FC4" w:rsidRDefault="00225BC9" w:rsidP="00592FC4">
            <w:pPr>
              <w:spacing w:after="0" w:line="276" w:lineRule="auto"/>
              <w:ind w:left="0" w:right="112" w:firstLine="0"/>
              <w:jc w:val="left"/>
              <w:rPr>
                <w:szCs w:val="24"/>
              </w:rPr>
            </w:pPr>
            <w:r w:rsidRPr="00592FC4">
              <w:rPr>
                <w:szCs w:val="24"/>
              </w:rPr>
              <w:t>Saugojimo terminas nustatytas LR įstatymų 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C7C3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5DFB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40AF2" w14:paraId="408182B7" w14:textId="77777777" w:rsidTr="00592FC4">
        <w:tblPrEx>
          <w:tblCellMar>
            <w:right w:w="47" w:type="dxa"/>
          </w:tblCellMar>
        </w:tblPrEx>
        <w:trPr>
          <w:trHeight w:val="281"/>
        </w:trPr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1380F" w14:textId="77777777" w:rsidR="00D40AF2" w:rsidRDefault="000C476C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 xml:space="preserve">Sutikimu/ nesutikimu pažymėtų langelių skaičius  </w:t>
            </w:r>
            <w:r>
              <w:rPr>
                <w:i/>
              </w:rPr>
              <w:t>(įrašyti skaičių)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040CF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3293B" w14:textId="77777777" w:rsidR="00D40AF2" w:rsidRDefault="000C476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3808EDB" w14:textId="77777777" w:rsidR="00D40AF2" w:rsidRDefault="000C476C">
      <w:pPr>
        <w:spacing w:after="39" w:line="240" w:lineRule="auto"/>
        <w:ind w:left="144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14:paraId="35F5425F" w14:textId="7457E034" w:rsidR="00D40AF2" w:rsidRDefault="000C476C" w:rsidP="00225BC9">
      <w:pPr>
        <w:spacing w:after="14" w:line="236" w:lineRule="auto"/>
        <w:ind w:left="422"/>
      </w:pPr>
      <w:r>
        <w:rPr>
          <w:b/>
          <w:sz w:val="20"/>
        </w:rPr>
        <w:t xml:space="preserve">*Saugojimo terminai yra numatyti 2011 m. kovo 9 </w:t>
      </w:r>
      <w:r w:rsidR="00F94255">
        <w:rPr>
          <w:b/>
          <w:sz w:val="20"/>
        </w:rPr>
        <w:t xml:space="preserve">d. </w:t>
      </w:r>
      <w:r>
        <w:rPr>
          <w:b/>
          <w:sz w:val="20"/>
        </w:rPr>
        <w:t xml:space="preserve">Lietuvos vyriausiojo archyvaro įsakyme Nr. V-100 „Dėl Bendrųjų dokumentų saugojimo terminų rodyklės patvirtinimo“ </w:t>
      </w:r>
    </w:p>
    <w:p w14:paraId="1D00160C" w14:textId="77777777" w:rsidR="00D40AF2" w:rsidRDefault="000C476C">
      <w:pPr>
        <w:spacing w:after="14" w:line="236" w:lineRule="auto"/>
        <w:ind w:left="422"/>
      </w:pPr>
      <w:r>
        <w:rPr>
          <w:b/>
          <w:sz w:val="20"/>
        </w:rPr>
        <w:t xml:space="preserve">**Įstatymai reglamentuojantys vaiko nuotraukos, portreto, vaizdo įrašo ar kitokio atvaizdo demonstravimą visuomenės informavimo priemonėse: </w:t>
      </w:r>
    </w:p>
    <w:p w14:paraId="275A948A" w14:textId="77777777" w:rsidR="00D40AF2" w:rsidRDefault="000C476C">
      <w:pPr>
        <w:spacing w:after="25" w:line="235" w:lineRule="auto"/>
        <w:ind w:left="129" w:firstLine="283"/>
      </w:pPr>
      <w:r>
        <w:rPr>
          <w:i/>
          <w:sz w:val="20"/>
        </w:rPr>
        <w:t>Lietuvos Respublikos civilinio kodekso 2.22 straipsnio 1 dalis</w:t>
      </w:r>
      <w:r>
        <w:rPr>
          <w:sz w:val="20"/>
        </w:rPr>
        <w:t xml:space="preserve">, kad fizinio asmens nuotrauka (jos dalis), portretas ar kitoks atvaizdas gali būti atgaminti, parduodami, demonstruojami, spausdinami, taip pat pats asmuo gali būti fotografuojamas tik jo sutikimu. Jei asmuo yra nepilnametis – tai jo tėvai (globėjai rūpintojai) gali spręsti dėl sutikimo naudoti asmens atvaizdą. </w:t>
      </w:r>
    </w:p>
    <w:p w14:paraId="5901453A" w14:textId="13717B46" w:rsidR="00D40AF2" w:rsidRDefault="000C476C">
      <w:pPr>
        <w:spacing w:after="25" w:line="235" w:lineRule="auto"/>
        <w:ind w:left="129" w:firstLine="283"/>
      </w:pPr>
      <w:r>
        <w:rPr>
          <w:i/>
          <w:sz w:val="20"/>
        </w:rPr>
        <w:t>Lietuvos Respublikos Visuomenės informavimo įstatymo 13 straipsnio 1 dalis</w:t>
      </w:r>
      <w:r>
        <w:rPr>
          <w:sz w:val="20"/>
        </w:rPr>
        <w:t>, kad siekiant nepažeisti asmens teisių, apsaugoti jo garbę ir orumą, renkant ir viešai skelbiant informaciją draudžiama: filmuoti, fotografuoti vaiką ar daryti jo garso ir vaizdo įrašus be nors vieno iš tėvų (globėjų rūpintojų) ir paties vaiko sutikimo. Draudžiama naudoti vaikų fotografijas, garso ar vaizdo įra</w:t>
      </w:r>
      <w:r w:rsidR="000176C3">
        <w:rPr>
          <w:sz w:val="20"/>
        </w:rPr>
        <w:t>š</w:t>
      </w:r>
      <w:r>
        <w:rPr>
          <w:sz w:val="20"/>
        </w:rPr>
        <w:t xml:space="preserve">us erotinio, pornografinio ir smurtinio pobūdžio informacijose. </w:t>
      </w:r>
    </w:p>
    <w:p w14:paraId="20C9ACC5" w14:textId="77777777" w:rsidR="00D40AF2" w:rsidRDefault="000C476C">
      <w:pPr>
        <w:spacing w:after="25" w:line="235" w:lineRule="auto"/>
        <w:ind w:left="129" w:firstLine="283"/>
      </w:pPr>
      <w:r>
        <w:rPr>
          <w:i/>
          <w:sz w:val="20"/>
        </w:rPr>
        <w:t>Lietuvos Respublikos civilinio kodekso 2.22. straipsnio 2 dalis</w:t>
      </w:r>
      <w:r>
        <w:rPr>
          <w:b/>
          <w:sz w:val="20"/>
        </w:rPr>
        <w:t xml:space="preserve"> </w:t>
      </w:r>
      <w:r>
        <w:rPr>
          <w:sz w:val="20"/>
        </w:rPr>
        <w:t xml:space="preserve">numato, kad asmens sutikimo nereikia, jeigu fotografuojama viešoje vietoje. Tačiau asmens nuotraukos (jos dalies), padarytos šiais atvejais, negalima demonstruoti, atgaminti ar parduoti, jeigu tai pažemintų asmens garbę, orumą ar dalykinę reputaciją. </w:t>
      </w:r>
    </w:p>
    <w:p w14:paraId="73F5CE37" w14:textId="667020C5" w:rsidR="00D40AF2" w:rsidRDefault="000C476C">
      <w:pPr>
        <w:spacing w:after="25" w:line="235" w:lineRule="auto"/>
        <w:ind w:left="129" w:firstLine="283"/>
      </w:pPr>
      <w:r>
        <w:rPr>
          <w:i/>
          <w:sz w:val="20"/>
        </w:rPr>
        <w:lastRenderedPageBreak/>
        <w:t>Jungtinių Tautų Vaiko teisių apsaugos  konvencijos 18 straipsnio 1 dalyje, Lietuvos Respublikos Konstitucijos 38 straipsnio 6 dalyje, Lietuvos Respublikos civilinio kodekso 3.155, 3.165 straipsniuose, Lietuvos Respublikos vaiko teisių pagrindų įstatymo 3 straipsnyje</w:t>
      </w:r>
      <w:r>
        <w:rPr>
          <w:sz w:val="20"/>
        </w:rPr>
        <w:t>, įtvirtinta principinė vaiko teisių apsaugos nuostata, numatanti, kad būtent tėvai pirmiausia privalo užtikrinti vaikų teises ir interesus – auklėti savo vaikus, rūpintis savo vaikų sveikata, jų dvasiniu ir moraliniu ugdymu. Tėvai, atlikdami šias pareigas, turi pirmumo teisę prieš kitus asmenis. Todėl pagrindinė pareiga gi</w:t>
      </w:r>
      <w:r w:rsidR="000176C3">
        <w:rPr>
          <w:sz w:val="20"/>
        </w:rPr>
        <w:t>n</w:t>
      </w:r>
      <w:r>
        <w:rPr>
          <w:sz w:val="20"/>
        </w:rPr>
        <w:t>ti žiniasklaidos veikloje pažeistas v</w:t>
      </w:r>
      <w:r w:rsidR="000176C3">
        <w:rPr>
          <w:sz w:val="20"/>
        </w:rPr>
        <w:t>a</w:t>
      </w:r>
      <w:r>
        <w:rPr>
          <w:sz w:val="20"/>
        </w:rPr>
        <w:t xml:space="preserve">ikų teises ir interesus tenka tėvams (globėjams rūpintojams) </w:t>
      </w:r>
    </w:p>
    <w:p w14:paraId="37F50D37" w14:textId="77777777" w:rsidR="00D40AF2" w:rsidRDefault="000C476C">
      <w:pPr>
        <w:spacing w:after="14" w:line="236" w:lineRule="auto"/>
        <w:ind w:left="422"/>
      </w:pPr>
      <w:r>
        <w:rPr>
          <w:b/>
          <w:sz w:val="20"/>
        </w:rPr>
        <w:t>Informacija apie duomenų subjektą, kuri yra perduodama už Europos Ekonominės Erdvės ribų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: </w:t>
      </w:r>
    </w:p>
    <w:p w14:paraId="4F08CCEC" w14:textId="77777777" w:rsidR="00D40AF2" w:rsidRDefault="000C476C">
      <w:pPr>
        <w:spacing w:after="25" w:line="235" w:lineRule="auto"/>
        <w:ind w:left="437"/>
      </w:pPr>
      <w:r>
        <w:rPr>
          <w:sz w:val="20"/>
        </w:rPr>
        <w:t xml:space="preserve">LinkedIn Corporation (JAV) (Duomenys saugomi pagal Privatumo skydo (Privacy Shield) programą); </w:t>
      </w:r>
    </w:p>
    <w:p w14:paraId="1FAA60B0" w14:textId="77777777" w:rsidR="00D40AF2" w:rsidRDefault="000C476C">
      <w:pPr>
        <w:spacing w:after="25" w:line="235" w:lineRule="auto"/>
        <w:ind w:left="437"/>
      </w:pPr>
      <w:r>
        <w:rPr>
          <w:sz w:val="20"/>
        </w:rPr>
        <w:t xml:space="preserve">Google LLC (JAV) ) (Duomenys saugomi pagal Privatumo skydo (Privacy Shield) programą); </w:t>
      </w:r>
    </w:p>
    <w:p w14:paraId="664C0971" w14:textId="77777777" w:rsidR="00D40AF2" w:rsidRDefault="000C476C">
      <w:pPr>
        <w:spacing w:after="25" w:line="235" w:lineRule="auto"/>
        <w:ind w:left="437"/>
      </w:pPr>
      <w:r>
        <w:rPr>
          <w:sz w:val="20"/>
        </w:rPr>
        <w:t xml:space="preserve">Facebook, Inc (JAV) ) (Duomenys saugomi pagal Privatumo skydo (Privacy Shield) programą); </w:t>
      </w:r>
    </w:p>
    <w:p w14:paraId="0E131529" w14:textId="77777777" w:rsidR="00D40AF2" w:rsidRDefault="000C476C">
      <w:pPr>
        <w:spacing w:after="25" w:line="235" w:lineRule="auto"/>
        <w:ind w:left="437"/>
      </w:pPr>
      <w:r>
        <w:rPr>
          <w:sz w:val="20"/>
        </w:rPr>
        <w:t xml:space="preserve">Wix.com, Inc (JAV) ) (Duomenys saugomi pagal Privatumo skydo (Privacy Shield) programą); </w:t>
      </w:r>
    </w:p>
    <w:p w14:paraId="0D1F88F5" w14:textId="77777777" w:rsidR="00D40AF2" w:rsidRDefault="000C476C">
      <w:pPr>
        <w:spacing w:after="0" w:line="240" w:lineRule="auto"/>
        <w:ind w:left="427" w:firstLine="0"/>
        <w:jc w:val="left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 Europos Ekonominę Erdvę sudaro visos Europos Sąjungos valstybės narės bei Islandija, Lichtenšteinas ir Norvegija</w:t>
      </w:r>
      <w:r>
        <w:rPr>
          <w:b/>
          <w:sz w:val="18"/>
        </w:rPr>
        <w:t xml:space="preserve"> </w:t>
      </w:r>
    </w:p>
    <w:p w14:paraId="0DD5E84A" w14:textId="77777777" w:rsidR="00D40AF2" w:rsidRDefault="000C476C">
      <w:pPr>
        <w:spacing w:after="40" w:line="240" w:lineRule="auto"/>
        <w:ind w:left="427" w:firstLine="0"/>
        <w:jc w:val="left"/>
      </w:pPr>
      <w:r>
        <w:rPr>
          <w:sz w:val="8"/>
        </w:rPr>
        <w:t xml:space="preserve"> </w:t>
      </w:r>
    </w:p>
    <w:p w14:paraId="623D04B8" w14:textId="77777777" w:rsidR="00D40AF2" w:rsidRDefault="00D40AF2">
      <w:pPr>
        <w:spacing w:after="32" w:line="240" w:lineRule="auto"/>
        <w:ind w:left="144" w:firstLine="0"/>
        <w:jc w:val="left"/>
      </w:pPr>
    </w:p>
    <w:p w14:paraId="59EAFCA1" w14:textId="056B5144" w:rsidR="00D40AF2" w:rsidRDefault="000C476C">
      <w:pPr>
        <w:spacing w:after="25" w:line="235" w:lineRule="auto"/>
        <w:ind w:left="139"/>
      </w:pPr>
      <w:r w:rsidRPr="00653E0B">
        <w:rPr>
          <w:szCs w:val="24"/>
        </w:rPr>
        <w:t>Su pateikta informacija SUSIPAŽINAU</w:t>
      </w:r>
      <w:r>
        <w:rPr>
          <w:sz w:val="20"/>
        </w:rPr>
        <w:t xml:space="preserve"> ______________________________________________________</w:t>
      </w:r>
      <w:r w:rsidR="00653E0B">
        <w:rPr>
          <w:sz w:val="20"/>
        </w:rPr>
        <w:t>__________</w:t>
      </w:r>
      <w:r>
        <w:rPr>
          <w:sz w:val="20"/>
        </w:rPr>
        <w:t xml:space="preserve"> </w:t>
      </w:r>
    </w:p>
    <w:p w14:paraId="26EA9B02" w14:textId="2A564C87" w:rsidR="00D40AF2" w:rsidRPr="009E3906" w:rsidRDefault="00653E0B" w:rsidP="00653E0B">
      <w:pPr>
        <w:spacing w:after="193" w:line="240" w:lineRule="auto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9E390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="000C476C" w:rsidRPr="009E3906">
        <w:rPr>
          <w:sz w:val="18"/>
          <w:szCs w:val="18"/>
        </w:rPr>
        <w:t>(sutikimą pildžiusio tėvo (globėjo rūpintojo)</w:t>
      </w:r>
      <w:r w:rsidRPr="009E3906">
        <w:rPr>
          <w:sz w:val="18"/>
          <w:szCs w:val="18"/>
        </w:rPr>
        <w:t xml:space="preserve"> </w:t>
      </w:r>
      <w:r w:rsidR="000C476C" w:rsidRPr="009E3906">
        <w:rPr>
          <w:sz w:val="18"/>
          <w:szCs w:val="18"/>
        </w:rPr>
        <w:t xml:space="preserve">vardas, pavardė, parašas) </w:t>
      </w:r>
    </w:p>
    <w:p w14:paraId="1149727F" w14:textId="7CAEFEE0" w:rsidR="00D40AF2" w:rsidRDefault="00D40AF2">
      <w:pPr>
        <w:spacing w:after="32" w:line="240" w:lineRule="auto"/>
        <w:ind w:left="10"/>
        <w:jc w:val="right"/>
      </w:pPr>
    </w:p>
    <w:p w14:paraId="49BA32A6" w14:textId="77777777" w:rsidR="00D40AF2" w:rsidRDefault="000C476C">
      <w:pPr>
        <w:spacing w:after="0" w:line="240" w:lineRule="auto"/>
        <w:ind w:left="14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40AF2" w:rsidSect="004D2D8D">
      <w:footerReference w:type="even" r:id="rId8"/>
      <w:footerReference w:type="default" r:id="rId9"/>
      <w:footerReference w:type="first" r:id="rId10"/>
      <w:pgSz w:w="11904" w:h="16838" w:code="9"/>
      <w:pgMar w:top="709" w:right="557" w:bottom="560" w:left="850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79AC" w14:textId="77777777" w:rsidR="006D6615" w:rsidRDefault="006D6615">
      <w:pPr>
        <w:spacing w:after="0" w:line="240" w:lineRule="auto"/>
      </w:pPr>
      <w:r>
        <w:separator/>
      </w:r>
    </w:p>
  </w:endnote>
  <w:endnote w:type="continuationSeparator" w:id="0">
    <w:p w14:paraId="07F31E60" w14:textId="77777777" w:rsidR="006D6615" w:rsidRDefault="006D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0A9F" w14:textId="77777777" w:rsidR="00977AC3" w:rsidRDefault="00977AC3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945E" w14:textId="77777777" w:rsidR="00977AC3" w:rsidRDefault="00977AC3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5BEE" w14:textId="77777777" w:rsidR="00977AC3" w:rsidRDefault="00977AC3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A184" w14:textId="77777777" w:rsidR="006D6615" w:rsidRDefault="006D6615">
      <w:pPr>
        <w:spacing w:after="0" w:line="240" w:lineRule="auto"/>
      </w:pPr>
      <w:r>
        <w:separator/>
      </w:r>
    </w:p>
  </w:footnote>
  <w:footnote w:type="continuationSeparator" w:id="0">
    <w:p w14:paraId="6D070DC4" w14:textId="77777777" w:rsidR="006D6615" w:rsidRDefault="006D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93A"/>
    <w:multiLevelType w:val="hybridMultilevel"/>
    <w:tmpl w:val="81DEC78C"/>
    <w:lvl w:ilvl="0" w:tplc="D00E3070">
      <w:start w:val="1"/>
      <w:numFmt w:val="upperRoman"/>
      <w:lvlText w:val="%1."/>
      <w:lvlJc w:val="left"/>
      <w:pPr>
        <w:ind w:left="2901" w:firstLine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19D1EBB"/>
    <w:multiLevelType w:val="hybridMultilevel"/>
    <w:tmpl w:val="F0FC773E"/>
    <w:lvl w:ilvl="0" w:tplc="161A66BE">
      <w:start w:val="26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 w:tentative="1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033C3911"/>
    <w:multiLevelType w:val="hybridMultilevel"/>
    <w:tmpl w:val="DFB23C8A"/>
    <w:lvl w:ilvl="0" w:tplc="D2D84496">
      <w:start w:val="7"/>
      <w:numFmt w:val="upperRoman"/>
      <w:lvlText w:val="%1."/>
      <w:lvlJc w:val="left"/>
      <w:pPr>
        <w:ind w:left="32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A82D4">
      <w:start w:val="1"/>
      <w:numFmt w:val="lowerLetter"/>
      <w:lvlText w:val="%2"/>
      <w:lvlJc w:val="left"/>
      <w:pPr>
        <w:ind w:left="36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51DA">
      <w:start w:val="1"/>
      <w:numFmt w:val="lowerRoman"/>
      <w:lvlText w:val="%3"/>
      <w:lvlJc w:val="left"/>
      <w:pPr>
        <w:ind w:left="43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2D62E">
      <w:start w:val="1"/>
      <w:numFmt w:val="decimal"/>
      <w:lvlText w:val="%4"/>
      <w:lvlJc w:val="left"/>
      <w:pPr>
        <w:ind w:left="50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6A264">
      <w:start w:val="1"/>
      <w:numFmt w:val="lowerLetter"/>
      <w:lvlText w:val="%5"/>
      <w:lvlJc w:val="left"/>
      <w:pPr>
        <w:ind w:left="57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E0D0E">
      <w:start w:val="1"/>
      <w:numFmt w:val="lowerRoman"/>
      <w:lvlText w:val="%6"/>
      <w:lvlJc w:val="left"/>
      <w:pPr>
        <w:ind w:left="65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4D87C">
      <w:start w:val="1"/>
      <w:numFmt w:val="decimal"/>
      <w:lvlText w:val="%7"/>
      <w:lvlJc w:val="left"/>
      <w:pPr>
        <w:ind w:left="7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AB42">
      <w:start w:val="1"/>
      <w:numFmt w:val="lowerLetter"/>
      <w:lvlText w:val="%8"/>
      <w:lvlJc w:val="left"/>
      <w:pPr>
        <w:ind w:left="79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4663E">
      <w:start w:val="1"/>
      <w:numFmt w:val="lowerRoman"/>
      <w:lvlText w:val="%9"/>
      <w:lvlJc w:val="left"/>
      <w:pPr>
        <w:ind w:left="86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D14F7"/>
    <w:multiLevelType w:val="hybridMultilevel"/>
    <w:tmpl w:val="D526ADD6"/>
    <w:lvl w:ilvl="0" w:tplc="8A1E4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EAEEE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2922">
      <w:start w:val="34"/>
      <w:numFmt w:val="decimal"/>
      <w:lvlText w:val="%3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491C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A148E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A51C8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2D142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809EC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EB56A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A011CB"/>
    <w:multiLevelType w:val="hybridMultilevel"/>
    <w:tmpl w:val="B91887A8"/>
    <w:lvl w:ilvl="0" w:tplc="A2FC20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A4EE0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E1BAA">
      <w:start w:val="39"/>
      <w:numFmt w:val="decimal"/>
      <w:lvlText w:val="%3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0AB72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DC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0AB26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2E6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21076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44A3E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01AC1"/>
    <w:multiLevelType w:val="hybridMultilevel"/>
    <w:tmpl w:val="6D12DFBE"/>
    <w:lvl w:ilvl="0" w:tplc="D772B2EC">
      <w:start w:val="3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3F12019E">
      <w:start w:val="1"/>
      <w:numFmt w:val="decimal"/>
      <w:lvlText w:val="%2."/>
      <w:lvlJc w:val="left"/>
      <w:pPr>
        <w:ind w:left="2068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788" w:hanging="180"/>
      </w:pPr>
    </w:lvl>
    <w:lvl w:ilvl="3" w:tplc="0427000F" w:tentative="1">
      <w:start w:val="1"/>
      <w:numFmt w:val="decimal"/>
      <w:lvlText w:val="%4."/>
      <w:lvlJc w:val="left"/>
      <w:pPr>
        <w:ind w:left="3508" w:hanging="360"/>
      </w:pPr>
    </w:lvl>
    <w:lvl w:ilvl="4" w:tplc="04270019" w:tentative="1">
      <w:start w:val="1"/>
      <w:numFmt w:val="lowerLetter"/>
      <w:lvlText w:val="%5."/>
      <w:lvlJc w:val="left"/>
      <w:pPr>
        <w:ind w:left="4228" w:hanging="360"/>
      </w:pPr>
    </w:lvl>
    <w:lvl w:ilvl="5" w:tplc="0427001B" w:tentative="1">
      <w:start w:val="1"/>
      <w:numFmt w:val="lowerRoman"/>
      <w:lvlText w:val="%6."/>
      <w:lvlJc w:val="right"/>
      <w:pPr>
        <w:ind w:left="4948" w:hanging="180"/>
      </w:pPr>
    </w:lvl>
    <w:lvl w:ilvl="6" w:tplc="0427000F" w:tentative="1">
      <w:start w:val="1"/>
      <w:numFmt w:val="decimal"/>
      <w:lvlText w:val="%7."/>
      <w:lvlJc w:val="left"/>
      <w:pPr>
        <w:ind w:left="5668" w:hanging="360"/>
      </w:pPr>
    </w:lvl>
    <w:lvl w:ilvl="7" w:tplc="04270019" w:tentative="1">
      <w:start w:val="1"/>
      <w:numFmt w:val="lowerLetter"/>
      <w:lvlText w:val="%8."/>
      <w:lvlJc w:val="left"/>
      <w:pPr>
        <w:ind w:left="6388" w:hanging="360"/>
      </w:pPr>
    </w:lvl>
    <w:lvl w:ilvl="8" w:tplc="0427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AC234E4"/>
    <w:multiLevelType w:val="multilevel"/>
    <w:tmpl w:val="B06A638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E0908"/>
    <w:multiLevelType w:val="multilevel"/>
    <w:tmpl w:val="3D5A05F0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41774"/>
    <w:multiLevelType w:val="multilevel"/>
    <w:tmpl w:val="04AEDCAC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DD4C8E"/>
    <w:multiLevelType w:val="multilevel"/>
    <w:tmpl w:val="D8B2A9CA"/>
    <w:lvl w:ilvl="0">
      <w:start w:val="1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7"/>
      <w:numFmt w:val="decimal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1"/>
      <w:numFmt w:val="decimal"/>
      <w:lvlText w:val="%4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248D2"/>
    <w:multiLevelType w:val="hybridMultilevel"/>
    <w:tmpl w:val="EC4E1518"/>
    <w:lvl w:ilvl="0" w:tplc="A55EB626">
      <w:start w:val="2"/>
      <w:numFmt w:val="upperRoman"/>
      <w:lvlText w:val="%1."/>
      <w:lvlJc w:val="left"/>
      <w:pPr>
        <w:ind w:left="19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442A6">
      <w:start w:val="1"/>
      <w:numFmt w:val="lowerLetter"/>
      <w:lvlText w:val="%2"/>
      <w:lvlJc w:val="left"/>
      <w:pPr>
        <w:ind w:left="2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CAC1A">
      <w:start w:val="1"/>
      <w:numFmt w:val="lowerRoman"/>
      <w:lvlText w:val="%3"/>
      <w:lvlJc w:val="left"/>
      <w:pPr>
        <w:ind w:left="3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8E75C">
      <w:start w:val="1"/>
      <w:numFmt w:val="decimal"/>
      <w:lvlText w:val="%4"/>
      <w:lvlJc w:val="left"/>
      <w:pPr>
        <w:ind w:left="3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7F26">
      <w:start w:val="1"/>
      <w:numFmt w:val="lowerLetter"/>
      <w:lvlText w:val="%5"/>
      <w:lvlJc w:val="left"/>
      <w:pPr>
        <w:ind w:left="44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ECFE0">
      <w:start w:val="1"/>
      <w:numFmt w:val="lowerRoman"/>
      <w:lvlText w:val="%6"/>
      <w:lvlJc w:val="left"/>
      <w:pPr>
        <w:ind w:left="5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C0BC0">
      <w:start w:val="1"/>
      <w:numFmt w:val="decimal"/>
      <w:lvlText w:val="%7"/>
      <w:lvlJc w:val="left"/>
      <w:pPr>
        <w:ind w:left="5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8F1B8">
      <w:start w:val="1"/>
      <w:numFmt w:val="lowerLetter"/>
      <w:lvlText w:val="%8"/>
      <w:lvlJc w:val="left"/>
      <w:pPr>
        <w:ind w:left="6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C65E">
      <w:start w:val="1"/>
      <w:numFmt w:val="lowerRoman"/>
      <w:lvlText w:val="%9"/>
      <w:lvlJc w:val="left"/>
      <w:pPr>
        <w:ind w:left="7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33447"/>
    <w:multiLevelType w:val="hybridMultilevel"/>
    <w:tmpl w:val="A666396A"/>
    <w:lvl w:ilvl="0" w:tplc="0D6659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6F9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5F02">
      <w:start w:val="9"/>
      <w:numFmt w:val="decimal"/>
      <w:lvlRestart w:val="0"/>
      <w:lvlText w:val="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44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630B8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E340A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CB5BA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D372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6E2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043B81"/>
    <w:multiLevelType w:val="multilevel"/>
    <w:tmpl w:val="F7726DCA"/>
    <w:lvl w:ilvl="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7E16C3"/>
    <w:multiLevelType w:val="multilevel"/>
    <w:tmpl w:val="1826B3B8"/>
    <w:lvl w:ilvl="0">
      <w:start w:val="17"/>
      <w:numFmt w:val="decimal"/>
      <w:lvlText w:val="%1."/>
      <w:lvlJc w:val="left"/>
      <w:pPr>
        <w:ind w:left="1331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0E574A"/>
    <w:multiLevelType w:val="multilevel"/>
    <w:tmpl w:val="1818B010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632FD6"/>
    <w:multiLevelType w:val="multilevel"/>
    <w:tmpl w:val="E44E20A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C16A40"/>
    <w:multiLevelType w:val="multilevel"/>
    <w:tmpl w:val="AA58732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1800"/>
      </w:pPr>
      <w:rPr>
        <w:rFonts w:hint="default"/>
      </w:rPr>
    </w:lvl>
  </w:abstractNum>
  <w:abstractNum w:abstractNumId="17" w15:restartNumberingAfterBreak="0">
    <w:nsid w:val="4AC230DD"/>
    <w:multiLevelType w:val="multilevel"/>
    <w:tmpl w:val="8652888E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C4643"/>
    <w:multiLevelType w:val="multilevel"/>
    <w:tmpl w:val="6D98C568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A078C2"/>
    <w:multiLevelType w:val="hybridMultilevel"/>
    <w:tmpl w:val="8B16414E"/>
    <w:lvl w:ilvl="0" w:tplc="E7A2EC30">
      <w:start w:val="26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59DD2996"/>
    <w:multiLevelType w:val="multilevel"/>
    <w:tmpl w:val="3FB8E6AC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764B69"/>
    <w:multiLevelType w:val="hybridMultilevel"/>
    <w:tmpl w:val="A3801582"/>
    <w:lvl w:ilvl="0" w:tplc="9CCE21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2D23C">
      <w:start w:val="50"/>
      <w:numFmt w:val="decimal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E5E0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8929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15F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24B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6EFD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0834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6767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E50AA8"/>
    <w:multiLevelType w:val="hybridMultilevel"/>
    <w:tmpl w:val="DFB47A42"/>
    <w:lvl w:ilvl="0" w:tplc="A2089228">
      <w:start w:val="54"/>
      <w:numFmt w:val="decimal"/>
      <w:lvlText w:val="%1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95DA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811FC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8389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8210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0B1A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4B67A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A66EC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B70C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C3482E"/>
    <w:multiLevelType w:val="hybridMultilevel"/>
    <w:tmpl w:val="8E10686E"/>
    <w:lvl w:ilvl="0" w:tplc="C08EA002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29E2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E66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8CF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65F5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4899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8253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E96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4671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771FF0"/>
    <w:multiLevelType w:val="hybridMultilevel"/>
    <w:tmpl w:val="E5C080F0"/>
    <w:lvl w:ilvl="0" w:tplc="1E0CF6F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8E0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802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21A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6D7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C7A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BD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49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47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6A43F2"/>
    <w:multiLevelType w:val="multilevel"/>
    <w:tmpl w:val="CF0CB58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9422C"/>
    <w:multiLevelType w:val="multilevel"/>
    <w:tmpl w:val="C7047512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6602CA"/>
    <w:multiLevelType w:val="multilevel"/>
    <w:tmpl w:val="101E9C50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2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26"/>
  </w:num>
  <w:num w:numId="8">
    <w:abstractNumId w:val="17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25"/>
  </w:num>
  <w:num w:numId="15">
    <w:abstractNumId w:val="18"/>
  </w:num>
  <w:num w:numId="16">
    <w:abstractNumId w:val="20"/>
  </w:num>
  <w:num w:numId="17">
    <w:abstractNumId w:val="27"/>
  </w:num>
  <w:num w:numId="18">
    <w:abstractNumId w:val="2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5"/>
  </w:num>
  <w:num w:numId="25">
    <w:abstractNumId w:val="19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F2"/>
    <w:rsid w:val="000045DC"/>
    <w:rsid w:val="000176C3"/>
    <w:rsid w:val="000C476C"/>
    <w:rsid w:val="000F1063"/>
    <w:rsid w:val="00134951"/>
    <w:rsid w:val="00153383"/>
    <w:rsid w:val="00172D3C"/>
    <w:rsid w:val="001E3EE2"/>
    <w:rsid w:val="001F01A0"/>
    <w:rsid w:val="00225BC9"/>
    <w:rsid w:val="00256064"/>
    <w:rsid w:val="00276667"/>
    <w:rsid w:val="00282970"/>
    <w:rsid w:val="00291823"/>
    <w:rsid w:val="00320638"/>
    <w:rsid w:val="00332BCF"/>
    <w:rsid w:val="00333B2A"/>
    <w:rsid w:val="003513DE"/>
    <w:rsid w:val="00390C2D"/>
    <w:rsid w:val="003D648D"/>
    <w:rsid w:val="00410B4B"/>
    <w:rsid w:val="00412357"/>
    <w:rsid w:val="00465691"/>
    <w:rsid w:val="00475C2D"/>
    <w:rsid w:val="00487114"/>
    <w:rsid w:val="004942FA"/>
    <w:rsid w:val="004D2D8D"/>
    <w:rsid w:val="004F3588"/>
    <w:rsid w:val="00530115"/>
    <w:rsid w:val="0053267B"/>
    <w:rsid w:val="00564EDC"/>
    <w:rsid w:val="00591768"/>
    <w:rsid w:val="00592FC4"/>
    <w:rsid w:val="005F0447"/>
    <w:rsid w:val="005F773E"/>
    <w:rsid w:val="0060751F"/>
    <w:rsid w:val="00653E0B"/>
    <w:rsid w:val="00692B2C"/>
    <w:rsid w:val="006A68BF"/>
    <w:rsid w:val="006C01FA"/>
    <w:rsid w:val="006D6615"/>
    <w:rsid w:val="006F00D7"/>
    <w:rsid w:val="00706103"/>
    <w:rsid w:val="00712EB3"/>
    <w:rsid w:val="00785F71"/>
    <w:rsid w:val="007E41D1"/>
    <w:rsid w:val="0082114A"/>
    <w:rsid w:val="00835DFC"/>
    <w:rsid w:val="00844D4F"/>
    <w:rsid w:val="00895230"/>
    <w:rsid w:val="0089735F"/>
    <w:rsid w:val="008F2AC9"/>
    <w:rsid w:val="00904B50"/>
    <w:rsid w:val="00914025"/>
    <w:rsid w:val="009235CF"/>
    <w:rsid w:val="009351D3"/>
    <w:rsid w:val="00977AC3"/>
    <w:rsid w:val="0098748D"/>
    <w:rsid w:val="009C6421"/>
    <w:rsid w:val="009E3906"/>
    <w:rsid w:val="00A4733B"/>
    <w:rsid w:val="00A57F22"/>
    <w:rsid w:val="00A610B2"/>
    <w:rsid w:val="00A72B9A"/>
    <w:rsid w:val="00AB0005"/>
    <w:rsid w:val="00AF5190"/>
    <w:rsid w:val="00B20579"/>
    <w:rsid w:val="00B34A45"/>
    <w:rsid w:val="00B66B04"/>
    <w:rsid w:val="00B739EF"/>
    <w:rsid w:val="00BE73FC"/>
    <w:rsid w:val="00C24D86"/>
    <w:rsid w:val="00C34677"/>
    <w:rsid w:val="00C8592E"/>
    <w:rsid w:val="00C86D4E"/>
    <w:rsid w:val="00C962A6"/>
    <w:rsid w:val="00CA4FE2"/>
    <w:rsid w:val="00CE6821"/>
    <w:rsid w:val="00CF306A"/>
    <w:rsid w:val="00D02121"/>
    <w:rsid w:val="00D155C8"/>
    <w:rsid w:val="00D33394"/>
    <w:rsid w:val="00D40AF2"/>
    <w:rsid w:val="00D55CFA"/>
    <w:rsid w:val="00D63397"/>
    <w:rsid w:val="00DB753D"/>
    <w:rsid w:val="00DF66CD"/>
    <w:rsid w:val="00DF6A7D"/>
    <w:rsid w:val="00E12D92"/>
    <w:rsid w:val="00E2391C"/>
    <w:rsid w:val="00E501F6"/>
    <w:rsid w:val="00E52EF8"/>
    <w:rsid w:val="00E85C0C"/>
    <w:rsid w:val="00E96C84"/>
    <w:rsid w:val="00EF5D8C"/>
    <w:rsid w:val="00F137AD"/>
    <w:rsid w:val="00F15813"/>
    <w:rsid w:val="00F160AB"/>
    <w:rsid w:val="00F41155"/>
    <w:rsid w:val="00F57FE6"/>
    <w:rsid w:val="00F752EA"/>
    <w:rsid w:val="00F83692"/>
    <w:rsid w:val="00F86829"/>
    <w:rsid w:val="00F94255"/>
    <w:rsid w:val="00FB7AE1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C90C"/>
  <w15:docId w15:val="{71E57575-E40F-4F0E-AE7F-51509DC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6" w:line="234" w:lineRule="auto"/>
      <w:ind w:left="2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25606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4025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83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3692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5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694D-6857-400D-8333-1EEB86B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Vartotojas</cp:lastModifiedBy>
  <cp:revision>3</cp:revision>
  <cp:lastPrinted>2023-12-07T14:22:00Z</cp:lastPrinted>
  <dcterms:created xsi:type="dcterms:W3CDTF">2024-01-23T07:51:00Z</dcterms:created>
  <dcterms:modified xsi:type="dcterms:W3CDTF">2024-01-23T07:52:00Z</dcterms:modified>
</cp:coreProperties>
</file>